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1981">
        <w:rPr>
          <w:b/>
          <w:bCs/>
          <w:sz w:val="28"/>
          <w:szCs w:val="28"/>
        </w:rPr>
        <w:t>Муниципальное  бюджетное   общеобразовательное  учреждение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«Бурдыгин</w:t>
      </w:r>
      <w:r w:rsidRPr="00E81981">
        <w:rPr>
          <w:b/>
          <w:bCs/>
          <w:sz w:val="28"/>
          <w:szCs w:val="28"/>
        </w:rPr>
        <w:t>ская  средняя  общеобразовательная  школа»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>Сорочинского  городского  округа  Оренбургской  области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tbl>
      <w:tblPr>
        <w:tblW w:w="111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835"/>
        <w:gridCol w:w="2977"/>
      </w:tblGrid>
      <w:tr w:rsidR="004F3EFC" w:rsidRPr="00E81981"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«Рассмотрено»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 xml:space="preserve">на заседании методического объединения учителей </w:t>
            </w:r>
          </w:p>
          <w:p w:rsidR="004F3EFC" w:rsidRPr="00B128E6" w:rsidRDefault="004F3EFC" w:rsidP="00B755E5">
            <w:pPr>
              <w:pStyle w:val="a3"/>
            </w:pPr>
            <w:r w:rsidRPr="00B128E6">
              <w:rPr>
                <w:rStyle w:val="c13c18"/>
              </w:rPr>
              <w:t xml:space="preserve"> начальных классов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>Протокол № 1</w:t>
            </w:r>
          </w:p>
          <w:p w:rsidR="004F3EFC" w:rsidRPr="00B128E6" w:rsidRDefault="004F3EFC" w:rsidP="00B755E5">
            <w:pPr>
              <w:pStyle w:val="a3"/>
            </w:pPr>
            <w:r w:rsidRPr="00B128E6">
              <w:rPr>
                <w:rStyle w:val="c13c18"/>
              </w:rPr>
              <w:t xml:space="preserve"> от</w:t>
            </w:r>
            <w:r w:rsidRPr="00B128E6">
              <w:rPr>
                <w:rStyle w:val="apple-converted-space"/>
              </w:rPr>
              <w:t> </w:t>
            </w:r>
            <w:r>
              <w:rPr>
                <w:rStyle w:val="c13c67c18"/>
                <w:u w:val="single"/>
              </w:rPr>
              <w:t>«28</w:t>
            </w:r>
            <w:r w:rsidRPr="00B128E6">
              <w:rPr>
                <w:rStyle w:val="c13c67c18"/>
                <w:u w:val="single"/>
              </w:rPr>
              <w:t>» августа    2017 г.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>Руководитель  ШМО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>______________</w:t>
            </w:r>
          </w:p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  <w:r w:rsidRPr="00B128E6">
              <w:rPr>
                <w:rStyle w:val="c13c18"/>
              </w:rPr>
              <w:t>/Е.В.Чернышёва/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«Согласовано»</w:t>
            </w:r>
          </w:p>
          <w:p w:rsidR="004F3EFC" w:rsidRPr="00B128E6" w:rsidRDefault="004F3EFC" w:rsidP="00B755E5">
            <w:pPr>
              <w:pStyle w:val="a3"/>
            </w:pPr>
            <w:r w:rsidRPr="00B128E6">
              <w:rPr>
                <w:rStyle w:val="c13c18"/>
              </w:rPr>
              <w:t>Зам. директора по УВР  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>__________________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>/Т.А.Леонова/</w:t>
            </w:r>
          </w:p>
          <w:p w:rsidR="004F3EFC" w:rsidRPr="00B128E6" w:rsidRDefault="004F3EFC" w:rsidP="00B755E5">
            <w:pPr>
              <w:pStyle w:val="a3"/>
            </w:pPr>
          </w:p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  <w:r>
              <w:rPr>
                <w:rStyle w:val="c13c67c18"/>
                <w:u w:val="single"/>
              </w:rPr>
              <w:t>«29</w:t>
            </w:r>
            <w:r w:rsidRPr="00B128E6">
              <w:rPr>
                <w:rStyle w:val="c13c67c18"/>
                <w:u w:val="single"/>
              </w:rPr>
              <w:t>» августа  2017 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EFC" w:rsidRPr="00B128E6" w:rsidRDefault="004F3EFC" w:rsidP="00B755E5">
            <w:pPr>
              <w:pStyle w:val="a3"/>
              <w:rPr>
                <w:b/>
                <w:bCs/>
              </w:rPr>
            </w:pPr>
            <w:r w:rsidRPr="00B128E6">
              <w:rPr>
                <w:rStyle w:val="c13c18"/>
                <w:b/>
                <w:bCs/>
              </w:rPr>
              <w:t>«Принята»</w:t>
            </w:r>
          </w:p>
          <w:p w:rsidR="004F3EFC" w:rsidRPr="00B128E6" w:rsidRDefault="004F3EFC" w:rsidP="00B755E5">
            <w:pPr>
              <w:pStyle w:val="a3"/>
            </w:pPr>
            <w:r w:rsidRPr="00B128E6">
              <w:t xml:space="preserve">педагогическим советом </w:t>
            </w:r>
          </w:p>
          <w:p w:rsidR="004F3EFC" w:rsidRPr="00B128E6" w:rsidRDefault="004F3EFC" w:rsidP="00B755E5">
            <w:pPr>
              <w:pStyle w:val="a3"/>
            </w:pPr>
            <w:r w:rsidRPr="00B128E6">
              <w:t xml:space="preserve">МБОУ « Бурдыгинская СОШ  » </w:t>
            </w:r>
          </w:p>
          <w:p w:rsidR="004F3EFC" w:rsidRPr="00B128E6" w:rsidRDefault="004F3EFC" w:rsidP="00B755E5">
            <w:pPr>
              <w:pStyle w:val="a3"/>
            </w:pPr>
            <w:r w:rsidRPr="00B128E6">
              <w:t>Проток</w:t>
            </w:r>
            <w:r>
              <w:t>ол  №  1</w:t>
            </w:r>
            <w:r w:rsidRPr="00B128E6">
              <w:t xml:space="preserve"> </w:t>
            </w:r>
          </w:p>
          <w:p w:rsidR="004F3EFC" w:rsidRPr="0034485A" w:rsidRDefault="004F3EFC" w:rsidP="00B755E5">
            <w:pPr>
              <w:pStyle w:val="a3"/>
            </w:pPr>
            <w:r w:rsidRPr="00B128E6">
              <w:t>От</w:t>
            </w:r>
            <w:r>
              <w:rPr>
                <w:b/>
                <w:bCs/>
              </w:rPr>
              <w:t xml:space="preserve">  </w:t>
            </w:r>
            <w:r w:rsidRPr="0034485A">
              <w:t xml:space="preserve">30.08.2017г. </w:t>
            </w:r>
          </w:p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3EFC" w:rsidRPr="00E81981" w:rsidRDefault="004F3EFC" w:rsidP="00B755E5">
            <w:pPr>
              <w:pStyle w:val="a3"/>
              <w:rPr>
                <w:b/>
                <w:bCs/>
              </w:rPr>
            </w:pPr>
            <w:r w:rsidRPr="00E81981">
              <w:rPr>
                <w:rStyle w:val="c13c18"/>
                <w:b/>
                <w:bCs/>
              </w:rPr>
              <w:t>«Утверждаю»</w:t>
            </w:r>
          </w:p>
          <w:p w:rsidR="004F3EFC" w:rsidRPr="00B128E6" w:rsidRDefault="004F3EFC" w:rsidP="00B755E5">
            <w:pPr>
              <w:pStyle w:val="a3"/>
              <w:rPr>
                <w:rStyle w:val="c13c18"/>
              </w:rPr>
            </w:pPr>
            <w:r w:rsidRPr="00B128E6">
              <w:rPr>
                <w:rStyle w:val="c13c18"/>
              </w:rPr>
              <w:t xml:space="preserve">Директор МБОУ «Бурдыгинская СОШ » </w:t>
            </w:r>
          </w:p>
          <w:p w:rsidR="004F3EFC" w:rsidRPr="00B128E6" w:rsidRDefault="004F3EFC" w:rsidP="00B755E5">
            <w:pPr>
              <w:pStyle w:val="a3"/>
            </w:pPr>
            <w:r w:rsidRPr="00B128E6">
              <w:rPr>
                <w:rStyle w:val="c13c18"/>
              </w:rPr>
              <w:t xml:space="preserve">          _____________        /Н.А.Ушакова/</w:t>
            </w:r>
          </w:p>
          <w:p w:rsidR="004F3EFC" w:rsidRPr="00B128E6" w:rsidRDefault="004F3EFC" w:rsidP="00B755E5">
            <w:pPr>
              <w:pStyle w:val="a3"/>
            </w:pPr>
          </w:p>
          <w:p w:rsidR="004F3EFC" w:rsidRPr="00B128E6" w:rsidRDefault="004F3EFC" w:rsidP="00B755E5">
            <w:pPr>
              <w:pStyle w:val="a3"/>
            </w:pPr>
            <w:r w:rsidRPr="00B128E6">
              <w:t xml:space="preserve">Приказ  № _____  </w:t>
            </w:r>
          </w:p>
          <w:p w:rsidR="004F3EFC" w:rsidRPr="00B128E6" w:rsidRDefault="004F3EFC" w:rsidP="00B755E5">
            <w:pPr>
              <w:pStyle w:val="a3"/>
            </w:pPr>
            <w:r w:rsidRPr="00B128E6">
              <w:t xml:space="preserve">от </w:t>
            </w:r>
            <w:r>
              <w:rPr>
                <w:rStyle w:val="c13c67c18"/>
                <w:u w:val="single"/>
              </w:rPr>
              <w:t>«30</w:t>
            </w:r>
            <w:r w:rsidRPr="00B128E6">
              <w:rPr>
                <w:rStyle w:val="c13c67c18"/>
                <w:u w:val="single"/>
              </w:rPr>
              <w:t>» августа   2017 г</w:t>
            </w:r>
          </w:p>
          <w:p w:rsidR="004F3EFC" w:rsidRPr="00E81981" w:rsidRDefault="004F3EFC" w:rsidP="00B755E5">
            <w:pPr>
              <w:pStyle w:val="a3"/>
              <w:rPr>
                <w:rStyle w:val="c13c18"/>
                <w:b/>
                <w:bCs/>
              </w:rPr>
            </w:pPr>
          </w:p>
        </w:tc>
      </w:tr>
    </w:tbl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>РАБОЧАЯ ПРОГРАММА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Изобразительное искусство</w:t>
      </w:r>
      <w:r w:rsidRPr="00E81981">
        <w:rPr>
          <w:b/>
          <w:bCs/>
          <w:sz w:val="28"/>
          <w:szCs w:val="28"/>
        </w:rPr>
        <w:t>»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  <w:r w:rsidRPr="00E81981">
        <w:rPr>
          <w:b/>
          <w:bCs/>
          <w:sz w:val="28"/>
          <w:szCs w:val="28"/>
        </w:rPr>
        <w:t xml:space="preserve">на  2017 – 2018 </w:t>
      </w:r>
      <w:r>
        <w:rPr>
          <w:b/>
          <w:bCs/>
          <w:sz w:val="28"/>
          <w:szCs w:val="28"/>
        </w:rPr>
        <w:t>учебный год</w:t>
      </w: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jc w:val="center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34485A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Составила:</w:t>
      </w:r>
    </w:p>
    <w:p w:rsidR="004F3EFC" w:rsidRPr="0034485A" w:rsidRDefault="004F3EFC" w:rsidP="004A2AA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4485A">
        <w:rPr>
          <w:sz w:val="28"/>
          <w:szCs w:val="28"/>
        </w:rPr>
        <w:t xml:space="preserve">читель начальных классов </w:t>
      </w:r>
    </w:p>
    <w:p w:rsidR="004F3EFC" w:rsidRPr="0034485A" w:rsidRDefault="004F3EFC" w:rsidP="004A2AA2">
      <w:pPr>
        <w:pStyle w:val="a3"/>
        <w:jc w:val="right"/>
        <w:rPr>
          <w:sz w:val="28"/>
          <w:szCs w:val="28"/>
        </w:rPr>
      </w:pPr>
      <w:r w:rsidRPr="0034485A">
        <w:rPr>
          <w:sz w:val="28"/>
          <w:szCs w:val="28"/>
        </w:rPr>
        <w:t>первой квалификационной категории: </w:t>
      </w:r>
    </w:p>
    <w:p w:rsidR="004F3EFC" w:rsidRPr="0034485A" w:rsidRDefault="004F3EFC" w:rsidP="004A2AA2">
      <w:pPr>
        <w:pStyle w:val="a3"/>
        <w:jc w:val="right"/>
        <w:rPr>
          <w:sz w:val="28"/>
          <w:szCs w:val="28"/>
        </w:rPr>
      </w:pPr>
      <w:r w:rsidRPr="0034485A">
        <w:rPr>
          <w:sz w:val="28"/>
          <w:szCs w:val="28"/>
        </w:rPr>
        <w:t>Мясоедова Ирина Валентиновна</w:t>
      </w:r>
    </w:p>
    <w:p w:rsidR="004F3EFC" w:rsidRPr="00E81981" w:rsidRDefault="004F3EFC" w:rsidP="004A2AA2">
      <w:pPr>
        <w:pStyle w:val="a3"/>
        <w:jc w:val="right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jc w:val="right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Pr="00E81981" w:rsidRDefault="004F3EFC" w:rsidP="004A2AA2">
      <w:pPr>
        <w:pStyle w:val="a3"/>
        <w:rPr>
          <w:b/>
          <w:bCs/>
          <w:sz w:val="28"/>
          <w:szCs w:val="28"/>
        </w:rPr>
      </w:pPr>
    </w:p>
    <w:p w:rsidR="004F3EFC" w:rsidRDefault="004F3EFC" w:rsidP="0092508C">
      <w:pPr>
        <w:pStyle w:val="a3"/>
        <w:rPr>
          <w:b/>
          <w:bCs/>
          <w:sz w:val="28"/>
          <w:szCs w:val="28"/>
        </w:rPr>
      </w:pPr>
    </w:p>
    <w:p w:rsidR="004F3EFC" w:rsidRDefault="004F3EFC" w:rsidP="0092508C">
      <w:pPr>
        <w:pStyle w:val="a3"/>
        <w:rPr>
          <w:b/>
          <w:bCs/>
          <w:sz w:val="28"/>
          <w:szCs w:val="28"/>
        </w:rPr>
      </w:pPr>
    </w:p>
    <w:p w:rsidR="004F3EFC" w:rsidRDefault="004F3EFC" w:rsidP="000258B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2017г</w:t>
      </w:r>
    </w:p>
    <w:p w:rsidR="004F3EFC" w:rsidRDefault="004F3EFC" w:rsidP="000258BE">
      <w:pPr>
        <w:pStyle w:val="a3"/>
        <w:jc w:val="center"/>
        <w:rPr>
          <w:b/>
          <w:bCs/>
          <w:sz w:val="28"/>
          <w:szCs w:val="28"/>
        </w:rPr>
      </w:pPr>
    </w:p>
    <w:p w:rsidR="004F3EFC" w:rsidRPr="0092508C" w:rsidRDefault="004F3EFC" w:rsidP="004A2AA2">
      <w:pPr>
        <w:pStyle w:val="a3"/>
        <w:rPr>
          <w:b/>
          <w:bCs/>
          <w:i/>
          <w:iCs/>
          <w:sz w:val="32"/>
          <w:szCs w:val="32"/>
        </w:rPr>
      </w:pPr>
      <w:r w:rsidRPr="0092508C"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Пояснительная записка</w:t>
      </w:r>
    </w:p>
    <w:p w:rsidR="004F3EFC" w:rsidRDefault="004F3EFC" w:rsidP="00260B8A">
      <w:pPr>
        <w:ind w:firstLine="709"/>
        <w:jc w:val="both"/>
        <w:rPr>
          <w:b/>
          <w:bCs/>
          <w:sz w:val="28"/>
          <w:szCs w:val="28"/>
        </w:rPr>
      </w:pPr>
      <w:r w:rsidRPr="00A50F39">
        <w:rPr>
          <w:sz w:val="28"/>
          <w:szCs w:val="28"/>
        </w:rPr>
        <w:t xml:space="preserve">Рабочая программа составлена на основе следующих </w:t>
      </w:r>
      <w:r w:rsidRPr="00A50F39">
        <w:rPr>
          <w:b/>
          <w:bCs/>
          <w:sz w:val="28"/>
          <w:szCs w:val="28"/>
        </w:rPr>
        <w:t>нормативных документов и мето</w:t>
      </w:r>
      <w:r w:rsidRPr="00A50F39">
        <w:rPr>
          <w:b/>
          <w:bCs/>
          <w:sz w:val="28"/>
          <w:szCs w:val="28"/>
        </w:rPr>
        <w:softHyphen/>
        <w:t>дических рекомендаций:</w:t>
      </w:r>
    </w:p>
    <w:p w:rsidR="004F3EFC" w:rsidRPr="00A50F39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0F39">
        <w:rPr>
          <w:sz w:val="28"/>
          <w:szCs w:val="28"/>
        </w:rPr>
        <w:t>З</w:t>
      </w:r>
      <w:r>
        <w:rPr>
          <w:sz w:val="28"/>
          <w:szCs w:val="28"/>
        </w:rPr>
        <w:t xml:space="preserve">акон «Об образовании». </w:t>
      </w:r>
    </w:p>
    <w:p w:rsidR="004F3EFC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0F39">
        <w:rPr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от «6» октября 2009 г. № 373.</w:t>
      </w:r>
    </w:p>
    <w:p w:rsidR="004F3EFC" w:rsidRPr="00EE110B" w:rsidRDefault="004F3EFC" w:rsidP="00D817A2">
      <w:pPr>
        <w:pStyle w:val="a4"/>
        <w:widowControl w:val="0"/>
        <w:overflowPunct w:val="0"/>
        <w:autoSpaceDE w:val="0"/>
        <w:autoSpaceDN w:val="0"/>
        <w:adjustRightInd w:val="0"/>
        <w:spacing w:after="0" w:line="230" w:lineRule="auto"/>
        <w:ind w:left="0" w:right="2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E719C4">
        <w:rPr>
          <w:sz w:val="28"/>
          <w:szCs w:val="28"/>
        </w:rPr>
        <w:t xml:space="preserve"> </w:t>
      </w:r>
      <w:r w:rsidRPr="00EE110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4F3EFC" w:rsidRPr="002A0406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0406">
        <w:rPr>
          <w:sz w:val="28"/>
          <w:szCs w:val="28"/>
        </w:rPr>
        <w:t xml:space="preserve">Основная образовательная Программа: Приказ Российской Федерации от 22 сентября 2011 г. №2357 </w:t>
      </w:r>
    </w:p>
    <w:p w:rsidR="004F3EFC" w:rsidRPr="00A50F39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0F39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</w:t>
      </w:r>
      <w:r>
        <w:rPr>
          <w:sz w:val="28"/>
          <w:szCs w:val="28"/>
        </w:rPr>
        <w:t>017 – 2018</w:t>
      </w:r>
      <w:r w:rsidRPr="00A50F39">
        <w:rPr>
          <w:sz w:val="28"/>
          <w:szCs w:val="28"/>
        </w:rPr>
        <w:t xml:space="preserve"> учебный год.</w:t>
      </w:r>
    </w:p>
    <w:p w:rsidR="004F3EFC" w:rsidRPr="00A50F39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50F39">
        <w:rPr>
          <w:sz w:val="28"/>
          <w:szCs w:val="28"/>
        </w:rPr>
        <w:t>Учебный план образователь</w:t>
      </w:r>
      <w:r>
        <w:rPr>
          <w:sz w:val="28"/>
          <w:szCs w:val="28"/>
        </w:rPr>
        <w:t>ного учреждения МБОУ «Бурдыгинская СОШ» на 2017 – 2018</w:t>
      </w:r>
      <w:r w:rsidRPr="00A50F39">
        <w:rPr>
          <w:sz w:val="28"/>
          <w:szCs w:val="28"/>
        </w:rPr>
        <w:t xml:space="preserve"> учебный год.</w:t>
      </w:r>
    </w:p>
    <w:p w:rsidR="004F3EFC" w:rsidRDefault="004F3EFC" w:rsidP="00D817A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50F39">
        <w:rPr>
          <w:sz w:val="28"/>
          <w:szCs w:val="28"/>
        </w:rPr>
        <w:t>Программы начального общего образования. Стандарты второго поколен</w:t>
      </w:r>
      <w:r>
        <w:rPr>
          <w:sz w:val="28"/>
          <w:szCs w:val="28"/>
        </w:rPr>
        <w:t>ия. Москва «Просвещение» 2010г.</w:t>
      </w:r>
    </w:p>
    <w:p w:rsidR="004F3EFC" w:rsidRDefault="004F3EFC" w:rsidP="00D817A2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Pr="009C58EB">
        <w:rPr>
          <w:sz w:val="28"/>
          <w:szCs w:val="28"/>
        </w:rPr>
        <w:t xml:space="preserve"> </w:t>
      </w:r>
      <w:r w:rsidRPr="00BE7275">
        <w:rPr>
          <w:sz w:val="28"/>
          <w:szCs w:val="28"/>
        </w:rPr>
        <w:t>Основная образовательная программа начального о</w:t>
      </w:r>
      <w:r>
        <w:rPr>
          <w:sz w:val="28"/>
          <w:szCs w:val="28"/>
        </w:rPr>
        <w:t>бщего образования</w:t>
      </w:r>
    </w:p>
    <w:p w:rsidR="004F3EFC" w:rsidRDefault="004F3EFC" w:rsidP="00D8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МБОУ «Бурдыгинская </w:t>
      </w:r>
      <w:r w:rsidRPr="00BE7275">
        <w:rPr>
          <w:sz w:val="28"/>
          <w:szCs w:val="28"/>
        </w:rPr>
        <w:t xml:space="preserve"> СОШ».</w:t>
      </w:r>
    </w:p>
    <w:p w:rsidR="004F3EFC" w:rsidRPr="00D817A2" w:rsidRDefault="004F3EFC" w:rsidP="00D817A2">
      <w:pPr>
        <w:pStyle w:val="a4"/>
        <w:widowControl w:val="0"/>
        <w:overflowPunct w:val="0"/>
        <w:autoSpaceDE w:val="0"/>
        <w:autoSpaceDN w:val="0"/>
        <w:adjustRightInd w:val="0"/>
        <w:spacing w:after="0" w:line="21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9.</w:t>
      </w:r>
      <w:r w:rsidRPr="00E719C4">
        <w:rPr>
          <w:sz w:val="28"/>
          <w:szCs w:val="28"/>
        </w:rPr>
        <w:t xml:space="preserve"> </w:t>
      </w:r>
      <w:r w:rsidRPr="00580DD9">
        <w:rPr>
          <w:rFonts w:ascii="Times New Roman" w:hAnsi="Times New Roman" w:cs="Times New Roman"/>
          <w:sz w:val="28"/>
          <w:szCs w:val="28"/>
        </w:rPr>
        <w:t>Годовой календар</w:t>
      </w:r>
      <w:r>
        <w:rPr>
          <w:rFonts w:ascii="Times New Roman" w:hAnsi="Times New Roman" w:cs="Times New Roman"/>
          <w:sz w:val="28"/>
          <w:szCs w:val="28"/>
        </w:rPr>
        <w:t>ный учебный график  МБОУ «Бурдыгинская СОШ</w:t>
      </w:r>
      <w:r w:rsidRPr="00580DD9">
        <w:rPr>
          <w:rFonts w:ascii="Times New Roman" w:hAnsi="Times New Roman" w:cs="Times New Roman"/>
          <w:sz w:val="28"/>
          <w:szCs w:val="28"/>
        </w:rPr>
        <w:t xml:space="preserve">» на текущий учебный год; </w:t>
      </w:r>
    </w:p>
    <w:p w:rsidR="004F3EFC" w:rsidRPr="004A2AA2" w:rsidRDefault="004F3EFC" w:rsidP="004A2AA2">
      <w:pPr>
        <w:pStyle w:val="a3"/>
        <w:rPr>
          <w:sz w:val="28"/>
          <w:szCs w:val="28"/>
        </w:rPr>
      </w:pPr>
      <w:r>
        <w:rPr>
          <w:rFonts w:ascii="Arial Black" w:hAnsi="Arial Black" w:cs="Arial Black"/>
          <w:sz w:val="32"/>
          <w:szCs w:val="32"/>
        </w:rPr>
        <w:t xml:space="preserve">         </w:t>
      </w:r>
      <w:r w:rsidRPr="004A2AA2">
        <w:rPr>
          <w:rFonts w:eastAsia="BatangChe"/>
          <w:sz w:val="28"/>
          <w:szCs w:val="28"/>
        </w:rPr>
        <w:t xml:space="preserve">Рабочая  программа  составлена  на </w:t>
      </w:r>
      <w:r>
        <w:rPr>
          <w:rFonts w:eastAsia="BatangChe"/>
          <w:sz w:val="28"/>
          <w:szCs w:val="28"/>
        </w:rPr>
        <w:t xml:space="preserve"> </w:t>
      </w:r>
      <w:r w:rsidRPr="004A2AA2">
        <w:rPr>
          <w:rFonts w:eastAsia="BatangChe"/>
          <w:sz w:val="28"/>
          <w:szCs w:val="28"/>
        </w:rPr>
        <w:t>основе   авторской  программы по изобразительному искусству для общеобразовательных школ Т. А. Копцевой. Смоленск</w:t>
      </w:r>
      <w:r>
        <w:rPr>
          <w:rFonts w:eastAsia="BatangChe"/>
          <w:sz w:val="28"/>
          <w:szCs w:val="28"/>
        </w:rPr>
        <w:t xml:space="preserve">: Ассоциация ХХ1 век, 2013 г.   </w:t>
      </w:r>
      <w:r w:rsidRPr="004A2AA2">
        <w:rPr>
          <w:rFonts w:eastAsia="BatangChe"/>
          <w:sz w:val="28"/>
          <w:szCs w:val="28"/>
        </w:rPr>
        <w:t>в соответствии с федеральными   государственными  образовательными   стандартами  (приказом Министерства образования и науки Российской Федерации от 31.12.2015г №1576)  с</w:t>
      </w:r>
      <w:r>
        <w:rPr>
          <w:rFonts w:eastAsia="BatangChe"/>
          <w:sz w:val="28"/>
          <w:szCs w:val="28"/>
        </w:rPr>
        <w:t xml:space="preserve"> </w:t>
      </w:r>
      <w:r w:rsidRPr="004A2AA2">
        <w:rPr>
          <w:rFonts w:eastAsia="BatangChe"/>
          <w:sz w:val="28"/>
          <w:szCs w:val="28"/>
        </w:rPr>
        <w:t xml:space="preserve"> учётом возможностей программы «Гармония» и ориентирована на работу по учебно-методическому комплекту:</w:t>
      </w:r>
      <w:r w:rsidRPr="004A2AA2">
        <w:rPr>
          <w:sz w:val="28"/>
          <w:szCs w:val="28"/>
        </w:rPr>
        <w:t xml:space="preserve"> </w:t>
      </w:r>
    </w:p>
    <w:p w:rsidR="004F3EFC" w:rsidRPr="004A2AA2" w:rsidRDefault="004F3EFC" w:rsidP="004A2AA2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4A2AA2">
        <w:rPr>
          <w:sz w:val="28"/>
          <w:szCs w:val="28"/>
        </w:rPr>
        <w:t>Копцева Т. А. Методические рекомендации к учебнику «Изобразительное искусство» для 2 класса, Изд-во «Ассоциация ХХΙ век», 2016 г.</w:t>
      </w:r>
    </w:p>
    <w:p w:rsidR="004F3EFC" w:rsidRPr="004A2AA2" w:rsidRDefault="004F3EFC" w:rsidP="004A2AA2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4A2AA2">
        <w:rPr>
          <w:sz w:val="28"/>
          <w:szCs w:val="28"/>
        </w:rPr>
        <w:t xml:space="preserve">Копцева Т. А . Изобразительное искусство. 2 класс. Учебник. Изд-во «Ассоциация ХХΙ век», 2016 г.        </w:t>
      </w:r>
    </w:p>
    <w:p w:rsidR="004F3EFC" w:rsidRPr="002C2D70" w:rsidRDefault="004F3EFC" w:rsidP="000258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2D70">
        <w:rPr>
          <w:sz w:val="28"/>
          <w:szCs w:val="28"/>
        </w:rPr>
        <w:t>На изучение учебного предмета «Изобразительное  искусство» во 2 классе отводится:</w:t>
      </w:r>
    </w:p>
    <w:p w:rsidR="004F3EFC" w:rsidRPr="002C2D70" w:rsidRDefault="004F3EFC" w:rsidP="000258BE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количество часов в год – 34;</w:t>
      </w:r>
    </w:p>
    <w:p w:rsidR="004F3EFC" w:rsidRPr="002C2D70" w:rsidRDefault="004F3EFC" w:rsidP="000258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1.</w:t>
      </w:r>
    </w:p>
    <w:p w:rsidR="004F3EFC" w:rsidRPr="004A2AA2" w:rsidRDefault="004F3EFC" w:rsidP="00925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F3EFC" w:rsidRPr="0092508C" w:rsidRDefault="004F3EFC" w:rsidP="004A2AA2">
      <w:pPr>
        <w:pStyle w:val="a3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92508C">
        <w:rPr>
          <w:b/>
          <w:bCs/>
          <w:i/>
          <w:iCs/>
          <w:sz w:val="32"/>
          <w:szCs w:val="32"/>
        </w:rPr>
        <w:t xml:space="preserve"> Планируемые  результаты  освоения  учебного предмета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Личностные  результаты: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ценностно-эстетической сфере</w:t>
      </w:r>
      <w:r w:rsidRPr="002C2D70">
        <w:rPr>
          <w:sz w:val="28"/>
          <w:szCs w:val="28"/>
        </w:rPr>
        <w:t>: 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lastRenderedPageBreak/>
        <w:t>в познавательной (когнитивной) сфере</w:t>
      </w:r>
      <w:r w:rsidRPr="002C2D70">
        <w:rPr>
          <w:sz w:val="28"/>
          <w:szCs w:val="28"/>
        </w:rPr>
        <w:t>: 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трудовой сфере</w:t>
      </w:r>
      <w:r w:rsidRPr="002C2D70">
        <w:rPr>
          <w:sz w:val="28"/>
          <w:szCs w:val="28"/>
        </w:rPr>
        <w:t>: 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 xml:space="preserve">Метапредметные  результаты: </w:t>
      </w:r>
      <w:r w:rsidRPr="002C2D70">
        <w:rPr>
          <w:sz w:val="28"/>
          <w:szCs w:val="28"/>
        </w:rPr>
        <w:t xml:space="preserve"> умении  видеть и воспринимать проявления художественной культуры в окружающей жизни - техника, музей, архитектура, дизайн, скульптура;</w:t>
      </w:r>
      <w:r w:rsidRPr="002C2D70"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 xml:space="preserve"> желание общаться с искусством, участвовать в обсуждении содержания и выразительных средств  произведений искусства;</w:t>
      </w:r>
      <w:r w:rsidRPr="002C2D70"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 xml:space="preserve">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- литературы, окружающего мира, родного языка, музыки и др.;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обогащении  ключевых компетенций (коммуникативных, деятельностных и др.) художественно-эстетическом содержанием;  умение организовать самостоятельную художественно-творческую деятельность, выбирать средства для реализации художественного замысла;  способность  оценивать результаты художественно-творческой деятельности, собственной и одноклассников.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Предметные результаты: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познавательной сфере</w:t>
      </w:r>
      <w:r w:rsidRPr="002C2D70">
        <w:rPr>
          <w:sz w:val="28"/>
          <w:szCs w:val="28"/>
        </w:rPr>
        <w:t xml:space="preserve">: 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- Третьяковская галерея, Эрмитаж, Русский музей   и художественных музеях своего региона и других с ран мира;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ценностно-эстетической сфере</w:t>
      </w:r>
      <w:r w:rsidRPr="002C2D70">
        <w:rPr>
          <w:sz w:val="28"/>
          <w:szCs w:val="28"/>
        </w:rPr>
        <w:t>: 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коммуникативной сфере</w:t>
      </w:r>
      <w:r w:rsidRPr="002C2D70">
        <w:rPr>
          <w:sz w:val="28"/>
          <w:szCs w:val="28"/>
        </w:rPr>
        <w:t>: 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4F3EFC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трудовой сфере</w:t>
      </w:r>
      <w:r w:rsidRPr="002C2D70">
        <w:rPr>
          <w:sz w:val="28"/>
          <w:szCs w:val="28"/>
        </w:rPr>
        <w:t>: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34485A" w:rsidRDefault="004F3EFC" w:rsidP="002C2D70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34485A">
        <w:rPr>
          <w:b/>
          <w:bCs/>
          <w:i/>
          <w:iCs/>
          <w:sz w:val="28"/>
          <w:szCs w:val="28"/>
        </w:rPr>
        <w:t>Содержание   учебного предмета</w:t>
      </w:r>
    </w:p>
    <w:p w:rsidR="004F3EFC" w:rsidRPr="002C2D70" w:rsidRDefault="004F3EFC" w:rsidP="002C2D7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C2D70">
        <w:rPr>
          <w:sz w:val="28"/>
          <w:szCs w:val="28"/>
        </w:rPr>
        <w:t xml:space="preserve">Учебный материал программы по изобразительному искусству  представлен следующими компонентами образования: 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 работы в разной мере </w:t>
      </w:r>
      <w:r w:rsidRPr="002C2D70">
        <w:rPr>
          <w:sz w:val="28"/>
          <w:szCs w:val="28"/>
        </w:rPr>
        <w:lastRenderedPageBreak/>
        <w:t>присутствуют на каждом уроке и способствуют раскрытию разных сторон изобразительного искусства: ценностно-ориентационную, типологическую, языковую и деятельностную.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«Значимые темы искусства» в программе каждого класса объединены в четыре модуля:  </w:t>
      </w:r>
      <w:r w:rsidRPr="002C2D70">
        <w:rPr>
          <w:b/>
          <w:bCs/>
          <w:sz w:val="28"/>
          <w:szCs w:val="28"/>
        </w:rPr>
        <w:t xml:space="preserve">«Художник и мир природы»,   «Художник и мир животных»,  «Художник и мир человека» и «Художник и мир искусства», </w:t>
      </w:r>
      <w:r w:rsidRPr="002C2D70">
        <w:rPr>
          <w:sz w:val="28"/>
          <w:szCs w:val="28"/>
        </w:rPr>
        <w:t xml:space="preserve">содержание которых помогают ребёнку представить целостную картину мира, эмоционально-ценностно относиться к окружающей ребёнка действительности: живой и неживой природе, человеку, обществу, искусству; различать и передавать в художественно-творческой деятельности характер, эмоциональное состояние и своё отношение к ним средствами художественно-образного языка.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  Компонент художественного образования - </w:t>
      </w:r>
      <w:r w:rsidRPr="002C2D70">
        <w:rPr>
          <w:b/>
          <w:bCs/>
          <w:sz w:val="28"/>
          <w:szCs w:val="28"/>
        </w:rPr>
        <w:t xml:space="preserve">«Эстетическое восприятие», </w:t>
      </w:r>
      <w:r w:rsidRPr="002C2D70">
        <w:rPr>
          <w:sz w:val="28"/>
          <w:szCs w:val="28"/>
        </w:rPr>
        <w:t>раскрывая художественно-образную специфику содержания видов и жанров изобразительного искусства, предполагает переживание и осознание смысла произведения, эмоциональное созерцание объектов и явлений природы. Опыт эстетического (художественного) восприятия выражается в умении:  выражать своё эстетическое отношение к объектам и явлениям природы, шедеврам отечественного и мирового искусства; 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 др.; участвовать в обсуждении содержания и выразительных средств художественных произведений, переживать и понимать образную специфику произведения;  понимать общее и особенное в произведении изобразительного искусства и в художественной фотографии; различать объекты и явления реальной жизни и их образы, выраженные в произведениях изобразительного искусства,  уметь  объяснять их разницу.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«Виды художественной деятельности»</w:t>
      </w:r>
      <w:r w:rsidRPr="002C2D70">
        <w:rPr>
          <w:sz w:val="28"/>
          <w:szCs w:val="28"/>
        </w:rPr>
        <w:t xml:space="preserve"> компонент содержания художественного образования, создающий условия для получения практического художественно-творческого опыта работы с разнообразными техниками и материалами изобразительной, конструктивной и декоративной творческой деятельности, способствующий развитию навыков работы с:  живописными материалами и техниками: акварель, гуашь,  пастель (сухая  и масляная) и др.; графическими материалами: простой карандаш,  цветные карандаши, фломастеры,  маркеры, тушь, гелевые или шариковые ручки и техниками: граттаж, гравюра наклейками, кляксография, монотипия и др.;  скульптурными материалами: пластилин или глина;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конструктивными материалами: бумага цветная и белая, картон, ножницы и клей, «бросовые», природные и смешанные материалы и др.</w:t>
      </w:r>
    </w:p>
    <w:p w:rsidR="004F3EFC" w:rsidRPr="000258BE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«Язык изобразительного искусства»</w:t>
      </w:r>
      <w:r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>компонент художественного образования. Являясь «азбукой искусства», он  даёт инструментарий для практической реализации замысла ученика и нацелен на то, чтобы выпускник научился использовать композицию, форму, ритм, линию, цвет, объём, фактуру как средства художественного выражения:</w:t>
      </w:r>
    </w:p>
    <w:p w:rsidR="004F3EFC" w:rsidRPr="000258BE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Композиция:</w:t>
      </w:r>
      <w:r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 xml:space="preserve">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 пропорции предметного окружения; </w:t>
      </w:r>
      <w:r w:rsidRPr="002C2D70">
        <w:rPr>
          <w:sz w:val="28"/>
          <w:szCs w:val="28"/>
        </w:rPr>
        <w:lastRenderedPageBreak/>
        <w:t>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асимметрия.</w:t>
      </w:r>
    </w:p>
    <w:p w:rsidR="004F3EFC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Цвет</w:t>
      </w:r>
      <w:r w:rsidRPr="002C2D70">
        <w:rPr>
          <w:sz w:val="28"/>
          <w:szCs w:val="28"/>
        </w:rPr>
        <w:t>: различать основные и составные, тёплые и холодные 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Линия:</w:t>
      </w:r>
      <w:r w:rsidRPr="002C2D70">
        <w:rPr>
          <w:sz w:val="28"/>
          <w:szCs w:val="28"/>
        </w:rPr>
        <w:t xml:space="preserve"> знать и применять в изобразительной деятельности многообразие линий - тонкие, толстые, прямые, волнистые, плавные, ломаные, спиралевидные , использовать их знаково -символическое значение; передавать с помощью линии, штриха, пятна, точки эмоциональное состояние природы, человека, животного.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Форма</w:t>
      </w:r>
      <w:r w:rsidRPr="002C2D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C2D70">
        <w:rPr>
          <w:sz w:val="28"/>
          <w:szCs w:val="28"/>
        </w:rPr>
        <w:t>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изобразительном творчестве, использовать выразительные свойства силуэта в передаче характера персонажа;  основных пропорций животных и человека, форму и конструкцию архитектурных построек.</w:t>
      </w:r>
    </w:p>
    <w:p w:rsidR="004F3EFC" w:rsidRPr="000258BE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Объём:</w:t>
      </w:r>
      <w:r w:rsidRPr="002C2D70">
        <w:rPr>
          <w:sz w:val="28"/>
          <w:szCs w:val="28"/>
        </w:rPr>
        <w:t xml:space="preserve"> умение применять способы передачи объёма разными художественными материалами (пластилин, бумага, картон и др.);  в творческой деятельности использовать выразительные возможности геометрических тел (куб, цилиндр, конус ) и их сочетаний, форму и конструкцию архитектурных построек; через выразительность объёмных и рельефных композиций, передавать  основные пропорции животных и человека.</w:t>
      </w:r>
    </w:p>
    <w:p w:rsidR="004F3EFC" w:rsidRPr="000258BE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Фактура:</w:t>
      </w:r>
      <w:r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>различать и применять в целях художественной выразительности фактуру</w:t>
      </w:r>
      <w:r w:rsidRPr="002C2D70"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>разных художественных техник и материалов: гладкая, шершавая, выпуклая, колючая, мягкая, пастозная и др.;</w:t>
      </w:r>
    </w:p>
    <w:p w:rsidR="004F3EFC" w:rsidRPr="000258BE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Ритм:</w:t>
      </w:r>
      <w:r>
        <w:rPr>
          <w:b/>
          <w:bCs/>
          <w:sz w:val="28"/>
          <w:szCs w:val="28"/>
        </w:rPr>
        <w:t xml:space="preserve"> </w:t>
      </w:r>
      <w:r w:rsidRPr="002C2D70">
        <w:rPr>
          <w:sz w:val="28"/>
          <w:szCs w:val="28"/>
        </w:rPr>
        <w:t xml:space="preserve">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 выполнять ритмически организованные рисунки, орнаментальные и шрифтовые композиции, используя язык компьютерной графики в программе </w:t>
      </w:r>
      <w:r w:rsidRPr="002C2D70">
        <w:rPr>
          <w:sz w:val="28"/>
          <w:szCs w:val="28"/>
          <w:lang w:val="en-US"/>
        </w:rPr>
        <w:t>Point</w:t>
      </w:r>
      <w:r w:rsidRPr="002C2D70">
        <w:rPr>
          <w:sz w:val="28"/>
          <w:szCs w:val="28"/>
        </w:rPr>
        <w:t>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Четвёртый компонент</w:t>
      </w:r>
      <w:r w:rsidRPr="002C2D70">
        <w:rPr>
          <w:sz w:val="28"/>
          <w:szCs w:val="28"/>
        </w:rPr>
        <w:t xml:space="preserve"> содержания художественного образования  </w:t>
      </w:r>
      <w:r w:rsidRPr="002C2D70">
        <w:rPr>
          <w:b/>
          <w:bCs/>
          <w:sz w:val="28"/>
          <w:szCs w:val="28"/>
        </w:rPr>
        <w:t xml:space="preserve">«Значимые темы искусства» </w:t>
      </w:r>
      <w:r w:rsidRPr="002C2D70">
        <w:rPr>
          <w:sz w:val="28"/>
          <w:szCs w:val="28"/>
        </w:rPr>
        <w:t xml:space="preserve"> определяет основные разделы программы «Художник и мир природы», «Художник и мир животных», «Художник и мир человека» и «Художник и мир искусства», намечает эмоционально-ценностную направленность тематики практических заданий.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В первом разделе  «Художник и мир природы»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Любование небом, землей, </w:t>
      </w:r>
      <w:r w:rsidRPr="002C2D70">
        <w:rPr>
          <w:sz w:val="28"/>
          <w:szCs w:val="28"/>
        </w:rPr>
        <w:lastRenderedPageBreak/>
        <w:t xml:space="preserve">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 является основой эстетического восприятия художника-пейзажиста.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 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Второй раздел «Художник и мир животных»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Третий раздел «Художник и мир человека»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отношение школьника к важным событиям  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В четвёртом разделе «Художник и мир искусства»</w:t>
      </w:r>
      <w:r w:rsidRPr="002C2D70">
        <w:rPr>
          <w:sz w:val="28"/>
          <w:szCs w:val="28"/>
        </w:rPr>
        <w:t xml:space="preserve">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осуществляется связь изобразительного искусства 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побуждающих лучшие человеческие чувства: доброту, сострадание, поддержку, заботу, героизм, бескорыстие  и,  вызывающих гнев, раздражение, презрение ,  образов, символизирующих явления природы: огонь, воду, весну, дождь и т.д.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4F3EFC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занятий.  </w:t>
      </w:r>
    </w:p>
    <w:p w:rsidR="004F3EFC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92508C" w:rsidRDefault="004F3EFC" w:rsidP="002C2D70">
      <w:pPr>
        <w:pStyle w:val="a3"/>
        <w:jc w:val="both"/>
        <w:rPr>
          <w:i/>
          <w:iCs/>
          <w:sz w:val="32"/>
          <w:szCs w:val="32"/>
        </w:rPr>
      </w:pPr>
      <w:r w:rsidRPr="002C2D70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i/>
          <w:iCs/>
          <w:sz w:val="32"/>
          <w:szCs w:val="32"/>
        </w:rPr>
        <w:t>Т</w:t>
      </w:r>
      <w:r w:rsidRPr="0092508C">
        <w:rPr>
          <w:b/>
          <w:bCs/>
          <w:i/>
          <w:iCs/>
          <w:sz w:val="32"/>
          <w:szCs w:val="32"/>
        </w:rPr>
        <w:t>ематический план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2"/>
        <w:gridCol w:w="5346"/>
      </w:tblGrid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1938B0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1938B0">
              <w:rPr>
                <w:sz w:val="28"/>
                <w:szCs w:val="28"/>
              </w:rPr>
              <w:t>Количество часов</w:t>
            </w:r>
          </w:p>
        </w:tc>
      </w:tr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Художник и мир природы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8 часов</w:t>
            </w:r>
          </w:p>
        </w:tc>
      </w:tr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Художник и мир животных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 xml:space="preserve">9  часов </w:t>
            </w:r>
          </w:p>
        </w:tc>
      </w:tr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Художник и мир человека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11 часов</w:t>
            </w:r>
          </w:p>
        </w:tc>
      </w:tr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Художник и мир искусств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6  часов</w:t>
            </w:r>
          </w:p>
        </w:tc>
      </w:tr>
      <w:tr w:rsidR="004F3EFC" w:rsidRPr="002C2D70"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Итого:</w:t>
            </w:r>
          </w:p>
        </w:tc>
        <w:tc>
          <w:tcPr>
            <w:tcW w:w="7033" w:type="dxa"/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>34 часа</w:t>
            </w:r>
          </w:p>
        </w:tc>
      </w:tr>
    </w:tbl>
    <w:p w:rsidR="004F3EFC" w:rsidRDefault="004F3EFC" w:rsidP="002C2D70">
      <w:pPr>
        <w:pStyle w:val="a3"/>
        <w:jc w:val="both"/>
        <w:rPr>
          <w:b/>
          <w:bCs/>
          <w:sz w:val="28"/>
          <w:szCs w:val="28"/>
        </w:rPr>
      </w:pPr>
    </w:p>
    <w:p w:rsidR="004F3EFC" w:rsidRPr="0092508C" w:rsidRDefault="004F3EFC" w:rsidP="002C2D70">
      <w:pPr>
        <w:pStyle w:val="a3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92508C">
        <w:rPr>
          <w:b/>
          <w:bCs/>
          <w:i/>
          <w:iCs/>
          <w:sz w:val="32"/>
          <w:szCs w:val="32"/>
        </w:rPr>
        <w:t>Календарно – тематическое планирование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72"/>
        <w:gridCol w:w="6583"/>
        <w:gridCol w:w="699"/>
        <w:gridCol w:w="564"/>
        <w:gridCol w:w="851"/>
        <w:gridCol w:w="137"/>
        <w:gridCol w:w="1157"/>
      </w:tblGrid>
      <w:tr w:rsidR="004F3EFC" w:rsidRPr="002C2D70">
        <w:trPr>
          <w:trHeight w:val="165"/>
        </w:trPr>
        <w:tc>
          <w:tcPr>
            <w:tcW w:w="617" w:type="dxa"/>
            <w:vMerge w:val="restart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6657" w:type="dxa"/>
            <w:gridSpan w:val="2"/>
            <w:vMerge w:val="restart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Тема урока</w:t>
            </w:r>
          </w:p>
        </w:tc>
        <w:tc>
          <w:tcPr>
            <w:tcW w:w="1263" w:type="dxa"/>
            <w:gridSpan w:val="2"/>
            <w:vMerge w:val="restart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Кол - во часов</w:t>
            </w:r>
          </w:p>
        </w:tc>
        <w:tc>
          <w:tcPr>
            <w:tcW w:w="2145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 xml:space="preserve">       Дата </w:t>
            </w:r>
          </w:p>
        </w:tc>
      </w:tr>
      <w:tr w:rsidR="004F3EFC" w:rsidRPr="002C2D70">
        <w:trPr>
          <w:trHeight w:val="502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Коррек</w:t>
            </w:r>
          </w:p>
        </w:tc>
      </w:tr>
      <w:tr w:rsidR="004F3EFC" w:rsidRPr="002C2D70">
        <w:trPr>
          <w:trHeight w:val="300"/>
        </w:trPr>
        <w:tc>
          <w:tcPr>
            <w:tcW w:w="10682" w:type="dxa"/>
            <w:gridSpan w:val="8"/>
            <w:tcBorders>
              <w:top w:val="single" w:sz="4" w:space="0" w:color="auto"/>
            </w:tcBorders>
            <w:vAlign w:val="center"/>
          </w:tcPr>
          <w:p w:rsidR="004F3EFC" w:rsidRPr="001938B0" w:rsidRDefault="004F3EFC" w:rsidP="001938B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 Художник и мир природы  (8 ч)</w:t>
            </w: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Творческая папка  художника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 </w:t>
            </w:r>
            <w:r w:rsidRPr="001938B0">
              <w:rPr>
                <w:sz w:val="28"/>
                <w:szCs w:val="28"/>
              </w:rPr>
              <w:t>Рисунок  на  свободную  тему  или  на  тему  «Как я провёл лето».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Лучезарное солнце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Изображение  лучезарного  солнца  на  восходе,  в  зените  или  на закате.  Придумывание  своей </w:t>
            </w:r>
            <w:r w:rsidRPr="001938B0">
              <w:rPr>
                <w:b/>
                <w:bCs/>
                <w:sz w:val="28"/>
                <w:szCs w:val="28"/>
              </w:rPr>
              <w:t xml:space="preserve"> </w:t>
            </w:r>
            <w:r w:rsidRPr="001938B0">
              <w:rPr>
                <w:sz w:val="28"/>
                <w:szCs w:val="28"/>
              </w:rPr>
              <w:t>работе оригинальное название.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Деревья- долгожители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дерева-великана с использованием  разных графических материалов.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Необычные цветы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иллюстрации  к любой  сказке,  в  которой  главный герой меньше цветка.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Камни-самоцветы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 образа  малахитовой  вазы.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c>
          <w:tcPr>
            <w:tcW w:w="61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56" w:type="dxa"/>
            <w:gridSpan w:val="3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Бусы из ягод и гирлянды цветов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Изготовление   эскиза  бус  с использованием  тёплой  и  холодной  цветовой  гаммы  в  технике  лепки, аппликации.</w:t>
            </w:r>
          </w:p>
        </w:tc>
        <w:tc>
          <w:tcPr>
            <w:tcW w:w="564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157" w:type="dxa"/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390"/>
        </w:trPr>
        <w:tc>
          <w:tcPr>
            <w:tcW w:w="617" w:type="dxa"/>
            <w:tcBorders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День  и ночь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Выполнение   композиции  «Ночь», «Лунный свет», «Ночь - день»  с использованием графических материалов.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231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Мир  природы  дарит нам материалы  для  творчества.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Выполнение   тематического   рисунка  «Аист на крыше», «Птенцы в гнезде», изготовление  гнезда из веточек деревьев, лепка  из  глины, изображение  композиции,  макета  на  тему  «Дом-гнездо»,  «Сказочный  дом»,  «Дом,  в  котором я бы хотел жить» из природных или других материалов.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405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Художник и мир животных  (9 ч)</w:t>
            </w:r>
          </w:p>
        </w:tc>
      </w:tr>
      <w:tr w:rsidR="004F3EFC" w:rsidRPr="002C2D70">
        <w:trPr>
          <w:trHeight w:val="109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Тайны   подводного  мира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Изображение   сказочного   подводного  дворца  для  русалочки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Динозавры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 композиции  на  тему «У  динозавров  тоже  есть  мамы и папы».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42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Черепахи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Иллюстрация   литературных  произведений  о  черепахах  или  лепка  индивидуальной </w:t>
            </w:r>
            <w:r w:rsidRPr="001938B0">
              <w:rPr>
                <w:b/>
                <w:bCs/>
                <w:sz w:val="28"/>
                <w:szCs w:val="28"/>
              </w:rPr>
              <w:t xml:space="preserve"> </w:t>
            </w:r>
            <w:r w:rsidRPr="001938B0">
              <w:rPr>
                <w:sz w:val="28"/>
                <w:szCs w:val="28"/>
              </w:rPr>
              <w:t xml:space="preserve">или коллективной  композиции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sz w:val="28"/>
                <w:szCs w:val="28"/>
              </w:rPr>
              <w:t>«Три поколения черепах»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5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Насекомые-гиганты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Выполнение   сюжетной  композиции  «Я  встретил  гигантское насекомое»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9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Мамонт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Иллюстрация    сказки «В царстве мамонтов» или стихотворения   Г.  Дядиной  «Мамонт» 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5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Следы на снегу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Иллюстрация  стихотворения С.  Маршака  «Белая  страница» или  стихотворения  Леры  Габович  «Был  зайка  серенький…»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Животные в зоопарке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 иллюстрации  к  стихотворению  или  рисунок  зоопарка  по представлению.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09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Новогодний подарок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Изготовление  сумочки  для новогодних  подарков  или  упаковки  (конверта)  для  открыток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99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Фантастические  животные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образа  дракона  с  использованием  проволоки   и  пластилина.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47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sz w:val="28"/>
                <w:szCs w:val="28"/>
              </w:rPr>
              <w:t xml:space="preserve">                                           </w:t>
            </w:r>
            <w:r w:rsidRPr="001938B0">
              <w:rPr>
                <w:b/>
                <w:bCs/>
                <w:sz w:val="28"/>
                <w:szCs w:val="28"/>
              </w:rPr>
              <w:t>Художник и мир человека  (11 ч)</w:t>
            </w:r>
          </w:p>
        </w:tc>
      </w:tr>
      <w:tr w:rsidR="004F3EFC" w:rsidRPr="002C2D70">
        <w:trPr>
          <w:trHeight w:val="12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Ты  –  художник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эскиза   пригласительного  билета  или  афиши  для  выставки  детского  рисунка, праздника, концерта, спектакля,  циркового  представления.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Семейный  праздник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сюжетной   композиции «Любимый  семейный праздник».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2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Портрет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 xml:space="preserve">Изображение  портрета  или  автопортрета  в  окружении  предметов,  свидетельствующих  об </w:t>
            </w:r>
            <w:r w:rsidRPr="001938B0">
              <w:rPr>
                <w:b/>
                <w:bCs/>
                <w:sz w:val="28"/>
                <w:szCs w:val="28"/>
              </w:rPr>
              <w:t xml:space="preserve"> </w:t>
            </w:r>
            <w:r w:rsidRPr="001938B0">
              <w:rPr>
                <w:sz w:val="28"/>
                <w:szCs w:val="28"/>
              </w:rPr>
              <w:t xml:space="preserve">интересах  и  увлечениях  </w:t>
            </w:r>
            <w:r w:rsidRPr="001938B0">
              <w:rPr>
                <w:sz w:val="28"/>
                <w:szCs w:val="28"/>
              </w:rPr>
              <w:lastRenderedPageBreak/>
              <w:t>портретируемого.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39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Парный  портрет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жениха  и  невесты.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Портрет пожилого  человека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пожилого  человека.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21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Художник рисует  высоких людей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Выполнение   иллюстрации  к стихотворению  С.  Михалкова «Дядя Стёпа».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9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Чудеса света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чудес  света  или композиции на тему «Мы едем, едем, едем в далёкие края…».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9.03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57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Необычные  скульптуры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Лепка  сказочного или мифологического героя.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51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Башня до небес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Иллюстрация   библейского   сюжета  о  Вавилонской  башне или  изображение  чуда-башни  до небес.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1938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42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Каждый народ – художник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рисунка  на  тему «Национальный  танец»  или создание  коллективной  композиции.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432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Красота вещей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Рисование   натюрморта  с  натуры  или по представлению «Русские  сувениры»,  Традиционная  национальная  посуда»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31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sz w:val="28"/>
                <w:szCs w:val="28"/>
              </w:rPr>
              <w:t xml:space="preserve">                                    </w:t>
            </w:r>
            <w:r w:rsidRPr="001938B0">
              <w:rPr>
                <w:b/>
                <w:bCs/>
                <w:sz w:val="28"/>
                <w:szCs w:val="28"/>
              </w:rPr>
              <w:t>Художник и мир искусств  (6ч)</w:t>
            </w:r>
          </w:p>
        </w:tc>
      </w:tr>
      <w:tr w:rsidR="004F3EFC" w:rsidRPr="002C2D70">
        <w:trPr>
          <w:trHeight w:val="18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В мире книг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rStyle w:val="c5"/>
                <w:sz w:val="28"/>
                <w:szCs w:val="28"/>
              </w:rPr>
              <w:t xml:space="preserve">Выполнение </w:t>
            </w:r>
            <w:r w:rsidRPr="001938B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1938B0">
              <w:rPr>
                <w:rStyle w:val="c9"/>
                <w:sz w:val="28"/>
                <w:szCs w:val="28"/>
              </w:rPr>
              <w:t>шрифтовой композиции: написание  своего  имени,  отчества, фамилии.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3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В мире музыки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картины «Утро» в технике акварели «по-сырому»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5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Кукольный театр теней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Создание   (индивидуально или  коллективно)  кукол  для кукольного спектакля.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8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Музей под открытым небом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(индивидуально  или  коллективно) красивого  архитектурного сооружения.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8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Санкт-Петербург – город-музей</w:t>
            </w:r>
            <w:r w:rsidRPr="001938B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композиции «Путешествие  по  Санкт-Петербургу», «Чтобы я хотел  посмотреть  в  Санкт-Петербурге».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F3EFC" w:rsidRPr="002C2D70">
        <w:trPr>
          <w:trHeight w:val="180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t>Государственный  Эрмитаж</w:t>
            </w:r>
          </w:p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38B0">
              <w:rPr>
                <w:b/>
                <w:bCs/>
                <w:sz w:val="28"/>
                <w:szCs w:val="28"/>
              </w:rPr>
              <w:lastRenderedPageBreak/>
              <w:t xml:space="preserve">Творческое задание: </w:t>
            </w:r>
            <w:r w:rsidRPr="001938B0">
              <w:rPr>
                <w:sz w:val="28"/>
                <w:szCs w:val="28"/>
              </w:rPr>
              <w:t>Изображение  интерьера сказочного дворца или выполнение рисунка  зала музея или фасада здания Эрмитажа.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938B0">
              <w:rPr>
                <w:b/>
                <w:bCs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EFC" w:rsidRPr="001938B0" w:rsidRDefault="004F3EFC" w:rsidP="001938B0">
            <w:pPr>
              <w:pStyle w:val="a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F3EFC" w:rsidRDefault="004F3EFC" w:rsidP="002C2D70">
      <w:pPr>
        <w:pStyle w:val="a3"/>
        <w:jc w:val="both"/>
        <w:rPr>
          <w:b/>
          <w:bCs/>
          <w:sz w:val="28"/>
          <w:szCs w:val="28"/>
        </w:rPr>
      </w:pPr>
    </w:p>
    <w:p w:rsidR="004F3EFC" w:rsidRDefault="004F3EFC" w:rsidP="002C2D70">
      <w:pPr>
        <w:pStyle w:val="a3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34485A">
        <w:rPr>
          <w:b/>
          <w:bCs/>
          <w:i/>
          <w:iCs/>
          <w:sz w:val="32"/>
          <w:szCs w:val="32"/>
        </w:rPr>
        <w:t xml:space="preserve"> Контрольно – измерительные  материалы</w:t>
      </w:r>
    </w:p>
    <w:p w:rsidR="004F3EFC" w:rsidRPr="0034485A" w:rsidRDefault="004F3EFC" w:rsidP="002C2D70">
      <w:pPr>
        <w:pStyle w:val="a3"/>
        <w:jc w:val="both"/>
        <w:rPr>
          <w:b/>
          <w:bCs/>
          <w:i/>
          <w:iCs/>
          <w:sz w:val="32"/>
          <w:szCs w:val="32"/>
        </w:rPr>
      </w:pPr>
    </w:p>
    <w:p w:rsidR="004F3EFC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Викторины</w:t>
      </w:r>
      <w:r>
        <w:rPr>
          <w:sz w:val="28"/>
          <w:szCs w:val="28"/>
        </w:rPr>
        <w:t xml:space="preserve">. </w:t>
      </w:r>
      <w:r w:rsidRPr="002C2D70">
        <w:rPr>
          <w:sz w:val="28"/>
          <w:szCs w:val="28"/>
        </w:rPr>
        <w:t>Кроссворды</w:t>
      </w:r>
      <w:r>
        <w:rPr>
          <w:sz w:val="28"/>
          <w:szCs w:val="28"/>
        </w:rPr>
        <w:t xml:space="preserve">. </w:t>
      </w:r>
      <w:r w:rsidRPr="002C2D70">
        <w:rPr>
          <w:sz w:val="28"/>
          <w:szCs w:val="28"/>
        </w:rPr>
        <w:t>Отчетные выставки творческих  (индивидуальных и коллективных) работ</w:t>
      </w:r>
      <w:r>
        <w:rPr>
          <w:sz w:val="28"/>
          <w:szCs w:val="28"/>
        </w:rPr>
        <w:t xml:space="preserve">. </w:t>
      </w:r>
      <w:r w:rsidRPr="002C2D70">
        <w:rPr>
          <w:sz w:val="28"/>
          <w:szCs w:val="28"/>
        </w:rPr>
        <w:t>Тестирование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b/>
          <w:bCs/>
          <w:sz w:val="28"/>
          <w:szCs w:val="28"/>
        </w:rPr>
      </w:pPr>
      <w:r w:rsidRPr="002C2D70">
        <w:rPr>
          <w:b/>
          <w:bCs/>
          <w:sz w:val="28"/>
          <w:szCs w:val="28"/>
        </w:rPr>
        <w:t>Критерии и нормы  оценки  знаний, умений, навыков учащихся применительно к различным формам контроля знаний.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Оценка "5"</w:t>
      </w:r>
      <w:r w:rsidRPr="002C2D70">
        <w:rPr>
          <w:sz w:val="28"/>
          <w:szCs w:val="28"/>
        </w:rPr>
        <w:t xml:space="preserve">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учащийся  полностью справляется с поставленной целью урока;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верно решает композицию рисунка, т.е. гармонично согласовывает между  собой все компоненты изображения;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умеет подметить и передать в изображении наиболее характерное.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Оценка "4"</w:t>
      </w:r>
      <w:r w:rsidRPr="002C2D70">
        <w:rPr>
          <w:sz w:val="28"/>
          <w:szCs w:val="28"/>
        </w:rPr>
        <w:t xml:space="preserve">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умеет подметить, но не совсем точно передаёт в изображении наиболее</w:t>
      </w:r>
      <w:r w:rsidRPr="002C2D70">
        <w:rPr>
          <w:sz w:val="28"/>
          <w:szCs w:val="28"/>
        </w:rPr>
        <w:br/>
        <w:t>характерное.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Оценка "3"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учащийся слабо справляется с поставленной целью урока;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допускает неточность в изложении изученного материала.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Оценка "2"</w:t>
      </w:r>
      <w:r w:rsidRPr="002C2D70">
        <w:rPr>
          <w:sz w:val="28"/>
          <w:szCs w:val="28"/>
        </w:rPr>
        <w:t xml:space="preserve"> 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учащийся допускает грубые ошибки в ответе;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>не справляется с поставленной целью урока.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b/>
          <w:bCs/>
          <w:sz w:val="28"/>
          <w:szCs w:val="28"/>
        </w:rPr>
        <w:t>Оценка "1"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  <w:r w:rsidRPr="002C2D70">
        <w:rPr>
          <w:sz w:val="28"/>
          <w:szCs w:val="28"/>
        </w:rPr>
        <w:t xml:space="preserve"> Отменяется оценка «1». Это связано с тем, что единица как оценка в   начальной школе практически не используется и оценка «1» может быть приравнена к оценке «2».</w:t>
      </w: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sz w:val="28"/>
          <w:szCs w:val="28"/>
        </w:rPr>
      </w:pPr>
    </w:p>
    <w:p w:rsidR="004F3EFC" w:rsidRPr="002C2D70" w:rsidRDefault="004F3EFC" w:rsidP="002C2D70">
      <w:pPr>
        <w:pStyle w:val="a3"/>
        <w:jc w:val="both"/>
        <w:rPr>
          <w:rFonts w:eastAsia="BatangChe"/>
          <w:sz w:val="28"/>
          <w:szCs w:val="28"/>
        </w:rPr>
      </w:pPr>
    </w:p>
    <w:sectPr w:rsidR="004F3EFC" w:rsidRPr="002C2D70" w:rsidSect="00AF4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3B"/>
    <w:multiLevelType w:val="hybridMultilevel"/>
    <w:tmpl w:val="A4781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30194"/>
    <w:multiLevelType w:val="hybridMultilevel"/>
    <w:tmpl w:val="CED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B2051"/>
    <w:multiLevelType w:val="hybridMultilevel"/>
    <w:tmpl w:val="07C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606738"/>
    <w:multiLevelType w:val="hybridMultilevel"/>
    <w:tmpl w:val="66821270"/>
    <w:lvl w:ilvl="0" w:tplc="63621F1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32A2A"/>
    <w:multiLevelType w:val="multilevel"/>
    <w:tmpl w:val="277ACB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619F51E5"/>
    <w:multiLevelType w:val="hybridMultilevel"/>
    <w:tmpl w:val="F2B24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10C25"/>
    <w:multiLevelType w:val="hybridMultilevel"/>
    <w:tmpl w:val="282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A6471"/>
    <w:multiLevelType w:val="hybridMultilevel"/>
    <w:tmpl w:val="80B87932"/>
    <w:lvl w:ilvl="0" w:tplc="7960BC8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A30FF"/>
    <w:multiLevelType w:val="hybridMultilevel"/>
    <w:tmpl w:val="A3A0C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F"/>
    <w:rsid w:val="000258BE"/>
    <w:rsid w:val="00033EF4"/>
    <w:rsid w:val="00057260"/>
    <w:rsid w:val="00072482"/>
    <w:rsid w:val="00093A46"/>
    <w:rsid w:val="00126290"/>
    <w:rsid w:val="001938B0"/>
    <w:rsid w:val="001A4CD9"/>
    <w:rsid w:val="001D4117"/>
    <w:rsid w:val="00210FE7"/>
    <w:rsid w:val="00260B8A"/>
    <w:rsid w:val="00263BB3"/>
    <w:rsid w:val="00272EB5"/>
    <w:rsid w:val="002A0406"/>
    <w:rsid w:val="002C2D70"/>
    <w:rsid w:val="00317D98"/>
    <w:rsid w:val="0034485A"/>
    <w:rsid w:val="00470A7D"/>
    <w:rsid w:val="004A2AA2"/>
    <w:rsid w:val="004A3524"/>
    <w:rsid w:val="004E2DB5"/>
    <w:rsid w:val="004E4DD3"/>
    <w:rsid w:val="004F3EFC"/>
    <w:rsid w:val="00531221"/>
    <w:rsid w:val="00580DD9"/>
    <w:rsid w:val="00677F35"/>
    <w:rsid w:val="00717488"/>
    <w:rsid w:val="00801B14"/>
    <w:rsid w:val="00841A61"/>
    <w:rsid w:val="008909D2"/>
    <w:rsid w:val="00890E09"/>
    <w:rsid w:val="00892332"/>
    <w:rsid w:val="008C37C4"/>
    <w:rsid w:val="008E3B59"/>
    <w:rsid w:val="00921D3E"/>
    <w:rsid w:val="0092508C"/>
    <w:rsid w:val="00927C7E"/>
    <w:rsid w:val="00933AF4"/>
    <w:rsid w:val="00936712"/>
    <w:rsid w:val="00947159"/>
    <w:rsid w:val="00980AAB"/>
    <w:rsid w:val="009C58EB"/>
    <w:rsid w:val="00A264E2"/>
    <w:rsid w:val="00A50F39"/>
    <w:rsid w:val="00AC75CF"/>
    <w:rsid w:val="00AF4F1F"/>
    <w:rsid w:val="00AF5A2B"/>
    <w:rsid w:val="00B12827"/>
    <w:rsid w:val="00B128E6"/>
    <w:rsid w:val="00B755E5"/>
    <w:rsid w:val="00B84A80"/>
    <w:rsid w:val="00BE7275"/>
    <w:rsid w:val="00BE752C"/>
    <w:rsid w:val="00BF0069"/>
    <w:rsid w:val="00C13BF6"/>
    <w:rsid w:val="00C26979"/>
    <w:rsid w:val="00C90B8D"/>
    <w:rsid w:val="00CB4CA6"/>
    <w:rsid w:val="00CD4947"/>
    <w:rsid w:val="00D817A2"/>
    <w:rsid w:val="00E02A8B"/>
    <w:rsid w:val="00E719C4"/>
    <w:rsid w:val="00E81981"/>
    <w:rsid w:val="00EE110B"/>
    <w:rsid w:val="00F5144B"/>
    <w:rsid w:val="00F72694"/>
    <w:rsid w:val="00F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F1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4F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AF4F1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F4F1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AF4F1F"/>
    <w:rPr>
      <w:rFonts w:ascii="Calibri" w:hAnsi="Calibri" w:cs="Calibri"/>
      <w:lang w:eastAsia="ru-RU"/>
    </w:rPr>
  </w:style>
  <w:style w:type="character" w:customStyle="1" w:styleId="FontStyle94">
    <w:name w:val="Font Style94"/>
    <w:basedOn w:val="a0"/>
    <w:uiPriority w:val="99"/>
    <w:rsid w:val="00033EF4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c4">
    <w:name w:val="c4"/>
    <w:basedOn w:val="a"/>
    <w:uiPriority w:val="99"/>
    <w:rsid w:val="00BE752C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BE752C"/>
  </w:style>
  <w:style w:type="character" w:customStyle="1" w:styleId="apple-converted-space">
    <w:name w:val="apple-converted-space"/>
    <w:basedOn w:val="a0"/>
    <w:uiPriority w:val="99"/>
    <w:rsid w:val="00BE752C"/>
  </w:style>
  <w:style w:type="character" w:customStyle="1" w:styleId="c9">
    <w:name w:val="c9"/>
    <w:basedOn w:val="a0"/>
    <w:uiPriority w:val="99"/>
    <w:rsid w:val="00BE752C"/>
  </w:style>
  <w:style w:type="character" w:customStyle="1" w:styleId="c13c18">
    <w:name w:val="c13 c18"/>
    <w:basedOn w:val="a0"/>
    <w:uiPriority w:val="99"/>
    <w:rsid w:val="004A2AA2"/>
  </w:style>
  <w:style w:type="character" w:customStyle="1" w:styleId="c13c67c18">
    <w:name w:val="c13 c67 c18"/>
    <w:basedOn w:val="a0"/>
    <w:uiPriority w:val="99"/>
    <w:rsid w:val="004A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F1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4F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AF4F1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F4F1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AF4F1F"/>
    <w:rPr>
      <w:rFonts w:ascii="Calibri" w:hAnsi="Calibri" w:cs="Calibri"/>
      <w:lang w:eastAsia="ru-RU"/>
    </w:rPr>
  </w:style>
  <w:style w:type="character" w:customStyle="1" w:styleId="FontStyle94">
    <w:name w:val="Font Style94"/>
    <w:basedOn w:val="a0"/>
    <w:uiPriority w:val="99"/>
    <w:rsid w:val="00033EF4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c4">
    <w:name w:val="c4"/>
    <w:basedOn w:val="a"/>
    <w:uiPriority w:val="99"/>
    <w:rsid w:val="00BE752C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BE752C"/>
  </w:style>
  <w:style w:type="character" w:customStyle="1" w:styleId="apple-converted-space">
    <w:name w:val="apple-converted-space"/>
    <w:basedOn w:val="a0"/>
    <w:uiPriority w:val="99"/>
    <w:rsid w:val="00BE752C"/>
  </w:style>
  <w:style w:type="character" w:customStyle="1" w:styleId="c9">
    <w:name w:val="c9"/>
    <w:basedOn w:val="a0"/>
    <w:uiPriority w:val="99"/>
    <w:rsid w:val="00BE752C"/>
  </w:style>
  <w:style w:type="character" w:customStyle="1" w:styleId="c13c18">
    <w:name w:val="c13 c18"/>
    <w:basedOn w:val="a0"/>
    <w:uiPriority w:val="99"/>
    <w:rsid w:val="004A2AA2"/>
  </w:style>
  <w:style w:type="character" w:customStyle="1" w:styleId="c13c67c18">
    <w:name w:val="c13 c67 c18"/>
    <w:basedOn w:val="a0"/>
    <w:uiPriority w:val="99"/>
    <w:rsid w:val="004A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Алеша</cp:lastModifiedBy>
  <cp:revision>2</cp:revision>
  <dcterms:created xsi:type="dcterms:W3CDTF">2017-11-29T10:48:00Z</dcterms:created>
  <dcterms:modified xsi:type="dcterms:W3CDTF">2017-11-29T10:48:00Z</dcterms:modified>
</cp:coreProperties>
</file>